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426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21 октября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</w:p>
    <w:p>
      <w:pPr>
        <w:ind w:left="30" w:right="30" w:hanging="30"/>
        <w:jc w:val="both"/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ind w:left="0" w:right="0" w:firstLine="0"/>
        <w:jc w:val="both"/>
        <w:spacing w:after="1" w:line="276" w:lineRule="auto"/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  <w:szCs w:val="24"/>
        </w:rPr>
        <w:t xml:space="preserve">Завершено обследование геодезических пунктов Иркутской области </w:t>
      </w:r>
      <w:r>
        <w:rPr>
          <w:rFonts w:ascii="Liberation Sans" w:hAnsi="Liberation Sans" w:eastAsia="Liberation Sans" w:cs="Liberation Sans"/>
          <w:b/>
          <w:bCs/>
          <w:color w:val="000000" w:themeColor="text1"/>
          <w:sz w:val="24"/>
          <w:szCs w:val="24"/>
        </w:rPr>
        <w:t xml:space="preserve">в 2025 году</w:t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after="1" w:line="276" w:lineRule="auto"/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after="1" w:line="276" w:lineRule="auto"/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color w:val="000000" w:themeColor="text1"/>
          <w:sz w:val="24"/>
          <w:szCs w:val="24"/>
        </w:rPr>
        <w:t xml:space="preserve"> </w:t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В октябре Управлением Росреестра по Иркутской области завершена работа по обследованию пунктов государственной геодезической сети региона, запланированная на 2025 год. Обследовано 156 пунктов, включая геодезические, нивелирные и гравиметрические пункты.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В процессе работы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с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пе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циалисты регионального Росреестра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 искали пункты на местности, осматривали и оценивали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состояние наружных знаков и верхних марок центров пунктов.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Заместитель руководителя Управления Росреестра по Иркутской области Лариса Михайловна Варфоломеева поясняет: «П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ункты государственной 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геодезической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 сети 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необходимы для точного определения координат границ, например, 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населенных пунктов или 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объектов недвижимости. Они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 являются ча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стью г</w:t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  <w:t xml:space="preserve">осударственной геодезической сети России, создание которой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нашей стране началось более 100 лет назад. Геодезистами и топографами была проделана большая работа – только в Иркутской области геодезических пунктов насчитывается почти тридцать тысяч, многие из которых находятся в труднодоступной местности». 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Ознакомиться с информацией о состоянии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пунктов государственной геодезической сети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 можно на сайте Федерального портала пространственных данных в разделе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«Сведения о пунктах государственных геодезической, нивелирной, гравиметрической сетей, геодезических сетей специального назначения»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contextualSpacing w:val="0"/>
        <w:ind w:left="0" w:right="0" w:firstLine="0"/>
        <w:jc w:val="both"/>
        <w:spacing w:before="0" w:after="0" w:line="276" w:lineRule="auto"/>
        <w:rPr>
          <w:rFonts w:ascii="Liberation Sans" w:hAnsi="Liberation Sans" w:cs="Liberation Sans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</w:r>
      <w:r>
        <w:rPr>
          <w:rFonts w:ascii="Liberation Sans" w:hAnsi="Liberation Sans" w:cs="Liberation Sans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Liberation Sans" w:hAnsi="Liberation Sans" w:cs="Liberation Sans"/>
          <w:color w:val="000000" w:themeColor="text1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709"/>
        <w:jc w:val="both"/>
        <w:spacing w:before="0" w:after="0" w:line="276" w:lineRule="auto"/>
        <w:rPr>
          <w:rFonts w:ascii="Liberation Sans" w:hAnsi="Liberation Sans" w:cs="Liberation Sans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</w:r>
      <w:r>
        <w:rPr>
          <w:rFonts w:ascii="Liberation Sans" w:hAnsi="Liberation Sans" w:cs="Liberation Sans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Liberation Sans" w:hAnsi="Liberation Sans" w:cs="Liberation Sans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0"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cs="Liberation Sans"/>
          <w:i/>
          <w:color w:val="202122"/>
          <w:sz w:val="24"/>
          <w:szCs w:val="24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space"/>
      <w:lvlText w:val="–"/>
      <w:lvlJc w:val="left"/>
      <w:pPr>
        <w:ind w:left="1418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38</cp:revision>
  <dcterms:created xsi:type="dcterms:W3CDTF">2022-05-25T09:41:00Z</dcterms:created>
  <dcterms:modified xsi:type="dcterms:W3CDTF">2025-10-21T06:05:06Z</dcterms:modified>
</cp:coreProperties>
</file>